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582486E6" w:rsidP="66912C05" w:rsidRDefault="582486E6" w14:paraId="4B532285" w14:textId="64B34380">
      <w:pPr>
        <w:bidi w:val="0"/>
        <w:spacing w:after="160" w:line="360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</w:pPr>
      <w:r w:rsidRPr="66912C05" w:rsidR="582486E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🌱 </w:t>
      </w:r>
      <w:r w:rsidRPr="66912C05" w:rsidR="607EB38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>Det der dobbelt væsentlighedsvurdering - hvad er det egentligt?</w:t>
      </w:r>
      <w:r w:rsidRPr="66912C05" w:rsidR="534AFC0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 ♻️</w:t>
      </w:r>
    </w:p>
    <w:p w:rsidR="42C7C324" w:rsidP="66912C05" w:rsidRDefault="42C7C324" w14:paraId="3F5BBE11" w14:textId="02785E30">
      <w:pPr>
        <w:pStyle w:val="Normal"/>
        <w:suppressLineNumbers w:val="0"/>
        <w:bidi w:val="0"/>
        <w:spacing w:before="0" w:beforeAutospacing="off" w:after="160" w:afterAutospacing="off" w:line="360" w:lineRule="auto"/>
        <w:ind w:left="0" w:right="0"/>
        <w:jc w:val="left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</w:pPr>
      <w:r w:rsidRPr="66912C05" w:rsidR="42C7C32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>S</w:t>
      </w:r>
      <w:r w:rsidRPr="66912C05" w:rsidR="20FA633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elvom små </w:t>
      </w:r>
      <w:r w:rsidRPr="66912C05" w:rsidR="42C7C32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>og mellemstore virksomheder</w:t>
      </w:r>
      <w:r w:rsidRPr="66912C05" w:rsidR="16E884D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 endnu ikke er direkte forpligtede til at rapportere på bæredygtighed og ESG</w:t>
      </w:r>
      <w:r w:rsidRPr="66912C05" w:rsidR="7E30D0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>,</w:t>
      </w:r>
      <w:r w:rsidRPr="66912C05" w:rsidR="4AB2C5D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 stilles</w:t>
      </w:r>
      <w:r w:rsidRPr="66912C05" w:rsidR="22B7E0F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 der</w:t>
      </w:r>
      <w:r w:rsidRPr="66912C05" w:rsidR="4AB2C5D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 større krav til data om </w:t>
      </w:r>
      <w:r w:rsidRPr="66912C05" w:rsidR="42C7C32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bæredygtighed </w:t>
      </w:r>
      <w:r w:rsidRPr="66912C05" w:rsidR="4B5493E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fra </w:t>
      </w:r>
      <w:r w:rsidRPr="66912C05" w:rsidR="42C7C32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>både kunder, leverandører, banker, investorer og andre samarbejdspartnere.</w:t>
      </w:r>
    </w:p>
    <w:p w:rsidR="7AF01009" w:rsidP="4029AA11" w:rsidRDefault="7AF01009" w14:paraId="7CEC0EA5" w14:textId="1A15FF23">
      <w:pPr>
        <w:pStyle w:val="Normal"/>
        <w:bidi w:val="0"/>
        <w:spacing w:after="160" w:line="360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</w:pPr>
      <w:r w:rsidRPr="4029AA11" w:rsidR="7AF0100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Og derfor er det godt at komme i gang med at rapportere på ESG, </w:t>
      </w:r>
      <w:r w:rsidRPr="4029AA11" w:rsidR="0E02CB4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hvor en dobbelt væsentlighedsvurdering er første trin, </w:t>
      </w:r>
      <w:r w:rsidRPr="4029AA11" w:rsidR="7AF0100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fortæller </w:t>
      </w:r>
      <w:r w:rsidRPr="4029AA11" w:rsidR="238A31A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@Erhvervshus </w:t>
      </w:r>
      <w:r w:rsidRPr="4029AA11" w:rsidR="238A31A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>Sjællands</w:t>
      </w:r>
      <w:r w:rsidRPr="4029AA11" w:rsidR="238A31A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 </w:t>
      </w:r>
      <w:r w:rsidRPr="4029AA11" w:rsidR="7AF0100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>forretningsudvikler @Christine Qvistorff.</w:t>
      </w:r>
    </w:p>
    <w:p w:rsidR="607EB38E" w:rsidP="66912C05" w:rsidRDefault="607EB38E" w14:paraId="1234DA15" w14:textId="17939E77">
      <w:pPr>
        <w:bidi w:val="0"/>
        <w:spacing w:after="160" w:line="360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</w:pPr>
      <w:r w:rsidRPr="66912C05" w:rsidR="607EB38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ESG-rapportering kan være med til at sikre, at din virksomhed: </w:t>
      </w:r>
    </w:p>
    <w:p w:rsidR="607EB38E" w:rsidP="66912C05" w:rsidRDefault="607EB38E" w14:paraId="50AC5DAB" w14:textId="1800D48E">
      <w:pPr>
        <w:bidi w:val="0"/>
        <w:spacing w:after="160" w:line="360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</w:pPr>
      <w:r w:rsidRPr="66912C05" w:rsidR="607EB38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✔️ Lever op til krav hos både kunder, leverandører, samarbejdspartnere, investorer og banken </w:t>
      </w:r>
      <w:r>
        <w:br/>
      </w:r>
      <w:r w:rsidRPr="66912C05" w:rsidR="607EB38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✔️ Bliver klogere på egne processer og værdikæder, så du kan sætte ind, hvor det skaber størst værdi </w:t>
      </w:r>
      <w:r>
        <w:br/>
      </w:r>
      <w:r w:rsidRPr="66912C05" w:rsidR="607EB38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✔️ Får sat struktur og rammer op omkring arbejdet med bæredygtighed </w:t>
      </w:r>
      <w:r>
        <w:br/>
      </w:r>
      <w:r w:rsidRPr="66912C05" w:rsidR="607EB38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✔️ Fremtidssikres ved at gøre den mere attraktiv og konkurrencedygtig </w:t>
      </w:r>
      <w:r>
        <w:br/>
      </w:r>
      <w:r w:rsidRPr="66912C05" w:rsidR="607EB38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>✔️ Skaber et solidt fundament for fremtidig strategisk udvikling</w:t>
      </w:r>
    </w:p>
    <w:p w:rsidR="0F8955C8" w:rsidP="66912C05" w:rsidRDefault="0F8955C8" w14:paraId="751DA56C" w14:textId="65D524ED">
      <w:pPr>
        <w:bidi w:val="0"/>
        <w:spacing w:after="160" w:line="360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</w:pPr>
      <w:r w:rsidRPr="66912C05" w:rsidR="0F8955C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>Her</w:t>
      </w:r>
      <w:r w:rsidRPr="66912C05" w:rsidR="10DD09C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 kan</w:t>
      </w:r>
      <w:r w:rsidRPr="66912C05" w:rsidR="1BA0727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 dobbelt væsentlighedsvurdering hjælpe med at identificere, hvilke ESG-temaer der er de væsentligste</w:t>
      </w:r>
      <w:r w:rsidRPr="66912C05" w:rsidR="2A77318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 for din virksomhed,</w:t>
      </w:r>
      <w:r w:rsidRPr="66912C05" w:rsidR="1BA0727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 og</w:t>
      </w:r>
      <w:r w:rsidRPr="66912C05" w:rsidR="6E28821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 hvad I</w:t>
      </w:r>
      <w:r w:rsidRPr="66912C05" w:rsidR="1BA0727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 dermed skal rapportere på.   </w:t>
      </w:r>
    </w:p>
    <w:p w:rsidR="66912C05" w:rsidP="4029AA11" w:rsidRDefault="66912C05" w14:paraId="797FE68F" w14:textId="2045F1A3">
      <w:pPr>
        <w:bidi w:val="0"/>
        <w:spacing w:before="0" w:beforeAutospacing="off" w:after="160" w:afterAutospacing="off" w:line="360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</w:pPr>
      <w:r w:rsidRPr="4029AA11" w:rsidR="607EB38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Bliv klogere på dobbelt væsentlighedsvurdering i artiklen her 👉 </w:t>
      </w:r>
      <w:hyperlink r:id="R622fdc3647e34092">
        <w:r w:rsidRPr="4029AA11" w:rsidR="607EB38E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da-DK"/>
          </w:rPr>
          <w:t>https://ehsj.dk/content/ydelser/hvad-er-dobbelt-vaesentlighedsvurdering-og-hvordan-kan-det-skabe-vaerdi-i-din-virksomhed/07d6f998-8f84-40ec-a376-f727ce306cb7/</w:t>
        </w:r>
      </w:hyperlink>
      <w:r w:rsidRPr="4029AA11" w:rsidR="607EB38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 xml:space="preserve"> </w:t>
      </w:r>
    </w:p>
    <w:p w:rsidR="66912C05" w:rsidP="4029AA11" w:rsidRDefault="66912C05" w14:paraId="51D5C4C7" w14:textId="2F9BB305">
      <w:pPr>
        <w:bidi w:val="0"/>
        <w:spacing w:before="0" w:beforeAutospacing="off" w:after="160" w:afterAutospacing="off" w:line="360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</w:pPr>
    </w:p>
    <w:p w:rsidR="4029AA11" w:rsidP="4029AA11" w:rsidRDefault="4029AA11" w14:paraId="18F076D5" w14:textId="1ECE32C5">
      <w:pPr>
        <w:pStyle w:val="Normal"/>
        <w:bidi w:val="0"/>
        <w:spacing w:before="0" w:beforeAutospacing="off" w:after="160" w:afterAutospacing="off" w:line="360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</w:pPr>
    </w:p>
    <w:p w:rsidR="4029AA11" w:rsidP="4029AA11" w:rsidRDefault="4029AA11" w14:paraId="547903E0" w14:textId="144059AD">
      <w:pPr>
        <w:pStyle w:val="Normal"/>
        <w:bidi w:val="0"/>
        <w:spacing w:before="0" w:beforeAutospacing="off" w:after="160" w:afterAutospacing="off" w:line="360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</w:pPr>
    </w:p>
    <w:p w:rsidR="607EB38E" w:rsidP="66912C05" w:rsidRDefault="607EB38E" w14:paraId="5CEA8E38" w14:textId="474076A4">
      <w:pPr>
        <w:bidi w:val="0"/>
        <w:spacing w:before="0" w:beforeAutospacing="off" w:after="160" w:afterAutospacing="off" w:line="360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</w:pPr>
      <w:r w:rsidRPr="66912C05" w:rsidR="607EB38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a-DK"/>
        </w:rPr>
        <w:t>#bæredygtighed #esg #dobbeltvæsentlighedsvurdering #forretningsudvikling #ErhvervshusSjælland</w:t>
      </w:r>
    </w:p>
    <w:sectPr w:rsidRPr="0034448E" w:rsidR="00CB7297">
      <w:pgSz w:w="11906" w:h="16838" w:orient="portrait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48E"/>
    <w:rsid w:val="0034448E"/>
    <w:rsid w:val="00804290"/>
    <w:rsid w:val="00A8162C"/>
    <w:rsid w:val="00CB7297"/>
    <w:rsid w:val="00DA140D"/>
    <w:rsid w:val="00DB2A67"/>
    <w:rsid w:val="00DFBB0C"/>
    <w:rsid w:val="05842F35"/>
    <w:rsid w:val="08C1F3CB"/>
    <w:rsid w:val="0973FCD2"/>
    <w:rsid w:val="0B0CD81A"/>
    <w:rsid w:val="0B4CBCB8"/>
    <w:rsid w:val="0D58ADDA"/>
    <w:rsid w:val="0E02CB45"/>
    <w:rsid w:val="0F8955C8"/>
    <w:rsid w:val="10DD09C5"/>
    <w:rsid w:val="1535AAF4"/>
    <w:rsid w:val="16E884D1"/>
    <w:rsid w:val="1BA0727B"/>
    <w:rsid w:val="1EBAAF15"/>
    <w:rsid w:val="20174B20"/>
    <w:rsid w:val="20560EC2"/>
    <w:rsid w:val="20FA6332"/>
    <w:rsid w:val="22B7E0F7"/>
    <w:rsid w:val="238A31A0"/>
    <w:rsid w:val="2415B4A2"/>
    <w:rsid w:val="256E5D86"/>
    <w:rsid w:val="2635E8B3"/>
    <w:rsid w:val="26664CE3"/>
    <w:rsid w:val="297A25C4"/>
    <w:rsid w:val="2A32FA9E"/>
    <w:rsid w:val="2A77318B"/>
    <w:rsid w:val="2AB98D50"/>
    <w:rsid w:val="2BC4D676"/>
    <w:rsid w:val="2BFD9A6A"/>
    <w:rsid w:val="2C650BB0"/>
    <w:rsid w:val="2FC632D5"/>
    <w:rsid w:val="300A3838"/>
    <w:rsid w:val="30C3D26B"/>
    <w:rsid w:val="332AD3D1"/>
    <w:rsid w:val="3427F753"/>
    <w:rsid w:val="35FFF791"/>
    <w:rsid w:val="3683680C"/>
    <w:rsid w:val="3CF30A19"/>
    <w:rsid w:val="4029AA11"/>
    <w:rsid w:val="42565C24"/>
    <w:rsid w:val="42C7C324"/>
    <w:rsid w:val="48A602A8"/>
    <w:rsid w:val="4AB2C5D0"/>
    <w:rsid w:val="4B484338"/>
    <w:rsid w:val="4B5493EB"/>
    <w:rsid w:val="4B663FA6"/>
    <w:rsid w:val="509B9417"/>
    <w:rsid w:val="52999652"/>
    <w:rsid w:val="534AFC08"/>
    <w:rsid w:val="539CD70B"/>
    <w:rsid w:val="551B2E21"/>
    <w:rsid w:val="57743A69"/>
    <w:rsid w:val="57F5DF3A"/>
    <w:rsid w:val="582486E6"/>
    <w:rsid w:val="5F06A46B"/>
    <w:rsid w:val="5F1A80AF"/>
    <w:rsid w:val="5FCE40D8"/>
    <w:rsid w:val="607EB38E"/>
    <w:rsid w:val="61BC0091"/>
    <w:rsid w:val="649C6764"/>
    <w:rsid w:val="66912C05"/>
    <w:rsid w:val="6CE7F018"/>
    <w:rsid w:val="6E288211"/>
    <w:rsid w:val="73291375"/>
    <w:rsid w:val="76A12C97"/>
    <w:rsid w:val="7ADF4842"/>
    <w:rsid w:val="7AF01009"/>
    <w:rsid w:val="7C29E3D1"/>
    <w:rsid w:val="7E30D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56A92"/>
  <w15:chartTrackingRefBased/>
  <w15:docId w15:val="{3AEE19E7-C5E3-4BC9-B780-BCD04A50D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34448E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4448E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3444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444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444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444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444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444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444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character" w:styleId="Overskrift1Tegn" w:customStyle="1">
    <w:name w:val="Overskrift 1 Tegn"/>
    <w:basedOn w:val="Standardskrifttypeiafsnit"/>
    <w:link w:val="Overskrift1"/>
    <w:uiPriority w:val="9"/>
    <w:rsid w:val="0034448E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Overskrift2Tegn" w:customStyle="1">
    <w:name w:val="Overskrift 2 Tegn"/>
    <w:basedOn w:val="Standardskrifttypeiafsnit"/>
    <w:link w:val="Overskrift2"/>
    <w:uiPriority w:val="9"/>
    <w:semiHidden/>
    <w:rsid w:val="0034448E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Overskrift3Tegn" w:customStyle="1">
    <w:name w:val="Overskrift 3 Tegn"/>
    <w:basedOn w:val="Standardskrifttypeiafsnit"/>
    <w:link w:val="Overskrift3"/>
    <w:uiPriority w:val="9"/>
    <w:semiHidden/>
    <w:rsid w:val="0034448E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Overskrift4Tegn" w:customStyle="1">
    <w:name w:val="Overskrift 4 Tegn"/>
    <w:basedOn w:val="Standardskrifttypeiafsnit"/>
    <w:link w:val="Overskrift4"/>
    <w:uiPriority w:val="9"/>
    <w:semiHidden/>
    <w:rsid w:val="0034448E"/>
    <w:rPr>
      <w:rFonts w:eastAsiaTheme="majorEastAsia" w:cstheme="majorBidi"/>
      <w:i/>
      <w:iCs/>
      <w:color w:val="0F4761" w:themeColor="accent1" w:themeShade="BF"/>
    </w:rPr>
  </w:style>
  <w:style w:type="character" w:styleId="Overskrift5Tegn" w:customStyle="1">
    <w:name w:val="Overskrift 5 Tegn"/>
    <w:basedOn w:val="Standardskrifttypeiafsnit"/>
    <w:link w:val="Overskrift5"/>
    <w:uiPriority w:val="9"/>
    <w:semiHidden/>
    <w:rsid w:val="0034448E"/>
    <w:rPr>
      <w:rFonts w:eastAsiaTheme="majorEastAsia" w:cstheme="majorBidi"/>
      <w:color w:val="0F4761" w:themeColor="accent1" w:themeShade="BF"/>
    </w:rPr>
  </w:style>
  <w:style w:type="character" w:styleId="Overskrift6Tegn" w:customStyle="1">
    <w:name w:val="Overskrift 6 Tegn"/>
    <w:basedOn w:val="Standardskrifttypeiafsnit"/>
    <w:link w:val="Overskrift6"/>
    <w:uiPriority w:val="9"/>
    <w:semiHidden/>
    <w:rsid w:val="0034448E"/>
    <w:rPr>
      <w:rFonts w:eastAsiaTheme="majorEastAsia" w:cstheme="majorBidi"/>
      <w:i/>
      <w:iCs/>
      <w:color w:val="595959" w:themeColor="text1" w:themeTint="A6"/>
    </w:rPr>
  </w:style>
  <w:style w:type="character" w:styleId="Overskrift7Tegn" w:customStyle="1">
    <w:name w:val="Overskrift 7 Tegn"/>
    <w:basedOn w:val="Standardskrifttypeiafsnit"/>
    <w:link w:val="Overskrift7"/>
    <w:uiPriority w:val="9"/>
    <w:semiHidden/>
    <w:rsid w:val="0034448E"/>
    <w:rPr>
      <w:rFonts w:eastAsiaTheme="majorEastAsia" w:cstheme="majorBidi"/>
      <w:color w:val="595959" w:themeColor="text1" w:themeTint="A6"/>
    </w:rPr>
  </w:style>
  <w:style w:type="character" w:styleId="Overskrift8Tegn" w:customStyle="1">
    <w:name w:val="Overskrift 8 Tegn"/>
    <w:basedOn w:val="Standardskrifttypeiafsnit"/>
    <w:link w:val="Overskrift8"/>
    <w:uiPriority w:val="9"/>
    <w:semiHidden/>
    <w:rsid w:val="0034448E"/>
    <w:rPr>
      <w:rFonts w:eastAsiaTheme="majorEastAsia" w:cstheme="majorBidi"/>
      <w:i/>
      <w:iCs/>
      <w:color w:val="272727" w:themeColor="text1" w:themeTint="D8"/>
    </w:rPr>
  </w:style>
  <w:style w:type="character" w:styleId="Overskrift9Tegn" w:customStyle="1">
    <w:name w:val="Overskrift 9 Tegn"/>
    <w:basedOn w:val="Standardskrifttypeiafsnit"/>
    <w:link w:val="Overskrift9"/>
    <w:uiPriority w:val="9"/>
    <w:semiHidden/>
    <w:rsid w:val="0034448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34448E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Tegn" w:customStyle="1">
    <w:name w:val="Titel Tegn"/>
    <w:basedOn w:val="Standardskrifttypeiafsnit"/>
    <w:link w:val="Titel"/>
    <w:uiPriority w:val="10"/>
    <w:rsid w:val="0034448E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3444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UndertitelTegn" w:customStyle="1">
    <w:name w:val="Undertitel Tegn"/>
    <w:basedOn w:val="Standardskrifttypeiafsnit"/>
    <w:link w:val="Undertitel"/>
    <w:uiPriority w:val="11"/>
    <w:rsid w:val="003444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34448E"/>
    <w:pPr>
      <w:spacing w:before="160"/>
      <w:jc w:val="center"/>
    </w:pPr>
    <w:rPr>
      <w:i/>
      <w:iCs/>
      <w:color w:val="404040" w:themeColor="text1" w:themeTint="BF"/>
    </w:rPr>
  </w:style>
  <w:style w:type="character" w:styleId="CitatTegn" w:customStyle="1">
    <w:name w:val="Citat Tegn"/>
    <w:basedOn w:val="Standardskrifttypeiafsnit"/>
    <w:link w:val="Citat"/>
    <w:uiPriority w:val="29"/>
    <w:rsid w:val="0034448E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34448E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34448E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34448E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StrktcitatTegn" w:customStyle="1">
    <w:name w:val="Stærkt citat Tegn"/>
    <w:basedOn w:val="Standardskrifttypeiafsnit"/>
    <w:link w:val="Strktcitat"/>
    <w:uiPriority w:val="30"/>
    <w:rsid w:val="0034448E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34448E"/>
    <w:rPr>
      <w:b/>
      <w:bCs/>
      <w:smallCaps/>
      <w:color w:val="0F4761" w:themeColor="accent1" w:themeShade="BF"/>
      <w:spacing w:val="5"/>
    </w:rPr>
  </w:style>
  <w:style w:type="paragraph" w:styleId="paragraph" w:customStyle="1">
    <w:name w:val="paragraph"/>
    <w:basedOn w:val="Normal"/>
    <w:rsid w:val="0034448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da-DK"/>
      <w14:ligatures w14:val="none"/>
    </w:rPr>
  </w:style>
  <w:style w:type="character" w:styleId="normaltextrun" w:customStyle="1">
    <w:name w:val="normaltextrun"/>
    <w:basedOn w:val="Standardskrifttypeiafsnit"/>
    <w:rsid w:val="0034448E"/>
  </w:style>
  <w:style w:type="character" w:styleId="eop" w:customStyle="1">
    <w:name w:val="eop"/>
    <w:basedOn w:val="Standardskrifttypeiafsnit"/>
    <w:rsid w:val="0034448E"/>
  </w:style>
  <w:style w:type="character" w:styleId="Hyperlink">
    <w:name w:val="Hyperlink"/>
    <w:basedOn w:val="Standardskrifttypeiafsnit"/>
    <w:uiPriority w:val="99"/>
    <w:unhideWhenUsed/>
    <w:rsid w:val="0034448E"/>
    <w:rPr>
      <w:color w:val="467886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3444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72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4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customXml" Target="../customXml/item3.xml" Id="rId9" /><Relationship Type="http://schemas.openxmlformats.org/officeDocument/2006/relationships/hyperlink" Target="https://ehsj.dk/content/ydelser/hvad-er-dobbelt-vaesentlighedsvurdering-og-hvordan-kan-det-skabe-vaerdi-i-din-virksomhed/07d6f998-8f84-40ec-a376-f727ce306cb7/" TargetMode="External" Id="R622fdc3647e34092" 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E4041C2F54E41B1C562FE5153A0CD" ma:contentTypeVersion="20" ma:contentTypeDescription="Opret et nyt dokument." ma:contentTypeScope="" ma:versionID="175856f3583f730852fe08545daffc22">
  <xsd:schema xmlns:xsd="http://www.w3.org/2001/XMLSchema" xmlns:xs="http://www.w3.org/2001/XMLSchema" xmlns:p="http://schemas.microsoft.com/office/2006/metadata/properties" xmlns:ns2="d04400c1-4e83-46cc-8dad-9d1496c76d6b" xmlns:ns3="43a5b9ff-ef68-4e08-86c8-07b185fdc818" xmlns:ns4="af9e61db-9924-4805-aa44-6a66d126c708" targetNamespace="http://schemas.microsoft.com/office/2006/metadata/properties" ma:root="true" ma:fieldsID="87c9da2b433eda52f8ab642b967ca1fd" ns2:_="" ns3:_="" ns4:_="">
    <xsd:import namespace="d04400c1-4e83-46cc-8dad-9d1496c76d6b"/>
    <xsd:import namespace="43a5b9ff-ef68-4e08-86c8-07b185fdc818"/>
    <xsd:import namespace="af9e61db-9924-4805-aa44-6a66d126c708"/>
    <xsd:element name="properties">
      <xsd:complexType>
        <xsd:sequence>
          <xsd:element name="documentManagement">
            <xsd:complexType>
              <xsd:all>
                <xsd:element ref="ns2:f55b49fafb2244e4992fc3ff4dbfff17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400c1-4e83-46cc-8dad-9d1496c76d6b" elementFormDefault="qualified">
    <xsd:import namespace="http://schemas.microsoft.com/office/2006/documentManagement/types"/>
    <xsd:import namespace="http://schemas.microsoft.com/office/infopath/2007/PartnerControls"/>
    <xsd:element name="f55b49fafb2244e4992fc3ff4dbfff17" ma:index="9" nillable="true" ma:taxonomy="true" ma:internalName="f55b49fafb2244e4992fc3ff4dbfff17" ma:taxonomyFieldName="Klassifikation" ma:displayName="Klassifikation" ma:readOnly="false" ma:fieldId="{f55b49fa-fb22-44e4-992f-c3ff4dbfff17}" ma:sspId="5bc8fd69-a729-4468-93ff-8d64956d1ba4" ma:termSetId="a8d3abd6-af99-42aa-bf76-580ef6bb4a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bc8fd69-a729-4468-93ff-8d64956d1b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a5b9ff-ef68-4e08-86c8-07b185fdc8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cb78ee9-5a25-4ea2-ae00-e441e28f64b1}" ma:internalName="TaxCatchAll" ma:showField="CatchAllData" ma:web="af9e61db-9924-4805-aa44-6a66d126c7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e61db-9924-4805-aa44-6a66d126c70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4400c1-4e83-46cc-8dad-9d1496c76d6b">
      <Terms xmlns="http://schemas.microsoft.com/office/infopath/2007/PartnerControls"/>
    </lcf76f155ced4ddcb4097134ff3c332f>
    <TaxCatchAll xmlns="43a5b9ff-ef68-4e08-86c8-07b185fdc818" xsi:nil="true"/>
    <f55b49fafb2244e4992fc3ff4dbfff17 xmlns="d04400c1-4e83-46cc-8dad-9d1496c76d6b">
      <Terms xmlns="http://schemas.microsoft.com/office/infopath/2007/PartnerControls"/>
    </f55b49fafb2244e4992fc3ff4dbfff17>
  </documentManagement>
</p:properties>
</file>

<file path=customXml/itemProps1.xml><?xml version="1.0" encoding="utf-8"?>
<ds:datastoreItem xmlns:ds="http://schemas.openxmlformats.org/officeDocument/2006/customXml" ds:itemID="{04179DE1-0B49-4C01-AB02-C3C57C1C1205}"/>
</file>

<file path=customXml/itemProps2.xml><?xml version="1.0" encoding="utf-8"?>
<ds:datastoreItem xmlns:ds="http://schemas.openxmlformats.org/officeDocument/2006/customXml" ds:itemID="{F6BF13DE-D021-4C6B-9410-FEDA73CA149D}"/>
</file>

<file path=customXml/itemProps3.xml><?xml version="1.0" encoding="utf-8"?>
<ds:datastoreItem xmlns:ds="http://schemas.openxmlformats.org/officeDocument/2006/customXml" ds:itemID="{1D423DED-116A-476C-BAFD-906B61AA80A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Rie Holch Kristiansen</dc:creator>
  <keywords/>
  <dc:description/>
  <lastModifiedBy>Caroline Ge-Ge Keller</lastModifiedBy>
  <revision>6</revision>
  <dcterms:created xsi:type="dcterms:W3CDTF">2024-05-16T11:47:00.0000000Z</dcterms:created>
  <dcterms:modified xsi:type="dcterms:W3CDTF">2024-06-11T09:26:16.4221123Z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0x010100EFBE4041C2F54E41B1C562FE5153A0CD</vt:lpwstr>
  </property>
  <property fmtid="{D5CDD505-2E9C-101B-9397-08002B2CF9AE}" pid="3" name="MediaServiceImageTags">
    <vt:lpwstr/>
  </property>
  <property fmtid="{D5CDD505-2E9C-101B-9397-08002B2CF9AE}" pid="4" name="Klassifikation">
    <vt:lpwstr/>
  </property>
</Properties>
</file>